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EE2C0" w14:textId="45EE1329" w:rsidR="00DE784A" w:rsidRDefault="00DE784A"/>
    <w:p w14:paraId="5961E249" w14:textId="1B32F4EC" w:rsidR="00E235C7" w:rsidRDefault="00E235C7"/>
    <w:p w14:paraId="55D63A40" w14:textId="1685973F" w:rsidR="00782D41" w:rsidRDefault="00E235C7" w:rsidP="00782D41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通过</w:t>
      </w:r>
      <w:r w:rsidRPr="00E235C7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辽宁移动微法院立案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教程</w:t>
      </w:r>
    </w:p>
    <w:p w14:paraId="31382ADF" w14:textId="20E21DFA" w:rsidR="00E235C7" w:rsidRPr="00E235C7" w:rsidRDefault="00E235C7" w:rsidP="00E235C7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</w:pPr>
      <w:r w:rsidRPr="00E235C7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33"/>
          <w:szCs w:val="33"/>
        </w:rPr>
        <w:drawing>
          <wp:inline distT="0" distB="0" distL="0" distR="0" wp14:anchorId="1F4EB2BB" wp14:editId="796E8B47">
            <wp:extent cx="2459355" cy="24593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3E86" w14:textId="1CE9B6B1" w:rsidR="00E235C7" w:rsidRPr="00E235C7" w:rsidRDefault="00E235C7" w:rsidP="00E235C7">
      <w:pPr>
        <w:jc w:val="center"/>
        <w:rPr>
          <w:rFonts w:ascii="Microsoft YaHei UI" w:eastAsia="Microsoft YaHei UI" w:hAnsi="Microsoft YaHei UI" w:hint="eastAsia"/>
          <w:color w:val="FA5959"/>
          <w:spacing w:val="8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FA5959"/>
          <w:spacing w:val="8"/>
          <w:shd w:val="clear" w:color="auto" w:fill="FFFFFF"/>
        </w:rPr>
        <w:t>辽宁移动微法院小程序二维码</w:t>
      </w:r>
      <w:r w:rsidRPr="00E235C7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982295">
        <w:rPr>
          <w:rFonts w:ascii="宋体" w:eastAsia="宋体" w:hAnsi="宋体" w:cs="宋体" w:hint="eastAsia"/>
          <w:kern w:val="0"/>
          <w:sz w:val="24"/>
          <w:szCs w:val="24"/>
        </w:rPr>
        <w:t>（微信扫描进入）</w:t>
      </w:r>
    </w:p>
    <w:p w14:paraId="5874648F" w14:textId="77777777" w:rsidR="00E235C7" w:rsidRPr="00E235C7" w:rsidRDefault="00E235C7" w:rsidP="00E235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5C7">
        <w:rPr>
          <w:rFonts w:ascii="宋体" w:eastAsia="宋体" w:hAnsi="宋体" w:cs="宋体"/>
          <w:b/>
          <w:bCs/>
          <w:kern w:val="0"/>
          <w:sz w:val="24"/>
          <w:szCs w:val="24"/>
        </w:rPr>
        <w:t>一、首页</w:t>
      </w:r>
    </w:p>
    <w:p w14:paraId="04429F8A" w14:textId="77777777" w:rsidR="00E235C7" w:rsidRPr="00E235C7" w:rsidRDefault="00E235C7" w:rsidP="00E235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5C7">
        <w:rPr>
          <w:rFonts w:ascii="Segoe UI Emoji" w:eastAsia="宋体" w:hAnsi="Segoe UI Emoji" w:cs="Segoe UI Emoji"/>
          <w:b/>
          <w:bCs/>
          <w:kern w:val="0"/>
          <w:sz w:val="24"/>
          <w:szCs w:val="24"/>
        </w:rPr>
        <w:t>▪</w:t>
      </w:r>
      <w:r w:rsidRPr="00E235C7">
        <w:rPr>
          <w:rFonts w:ascii="宋体" w:eastAsia="宋体" w:hAnsi="宋体" w:cs="宋体"/>
          <w:b/>
          <w:bCs/>
          <w:kern w:val="0"/>
          <w:sz w:val="24"/>
          <w:szCs w:val="24"/>
        </w:rPr>
        <w:t>功能说明：</w:t>
      </w:r>
      <w:r w:rsidRPr="00E235C7">
        <w:rPr>
          <w:rFonts w:ascii="宋体" w:eastAsia="宋体" w:hAnsi="宋体" w:cs="宋体"/>
          <w:kern w:val="0"/>
          <w:sz w:val="24"/>
          <w:szCs w:val="24"/>
        </w:rPr>
        <w:t>首页为各功能模块入口，用户可在首页快速定位微法院各类功能；</w:t>
      </w:r>
    </w:p>
    <w:p w14:paraId="0AEF1F98" w14:textId="77777777" w:rsidR="00E235C7" w:rsidRPr="00E235C7" w:rsidRDefault="00E235C7" w:rsidP="00E235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5C7">
        <w:rPr>
          <w:rFonts w:ascii="宋体" w:eastAsia="宋体" w:hAnsi="宋体" w:cs="宋体"/>
          <w:kern w:val="0"/>
          <w:sz w:val="24"/>
          <w:szCs w:val="24"/>
        </w:rPr>
        <w:t>1）其中包括：我要立案、我的案件、微信交费、诉前调解、手机阅卷、计算工具、智能问答、法规查询、法院导航9个模块；</w:t>
      </w:r>
    </w:p>
    <w:p w14:paraId="129BAF03" w14:textId="77777777" w:rsidR="00E235C7" w:rsidRPr="00E235C7" w:rsidRDefault="00E235C7" w:rsidP="00E235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5C7">
        <w:rPr>
          <w:rFonts w:ascii="宋体" w:eastAsia="宋体" w:hAnsi="宋体" w:cs="宋体"/>
          <w:kern w:val="0"/>
          <w:sz w:val="24"/>
          <w:szCs w:val="24"/>
        </w:rPr>
        <w:t>2）点击右上角地图按钮可切换至中国移动微法院总入口；</w:t>
      </w:r>
    </w:p>
    <w:p w14:paraId="7995C0AE" w14:textId="77777777" w:rsidR="00E235C7" w:rsidRPr="00E235C7" w:rsidRDefault="00E235C7" w:rsidP="00E235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5C7">
        <w:rPr>
          <w:rFonts w:ascii="宋体" w:eastAsia="宋体" w:hAnsi="宋体" w:cs="宋体"/>
          <w:kern w:val="0"/>
          <w:sz w:val="24"/>
          <w:szCs w:val="24"/>
        </w:rPr>
        <w:t>3)点击辽宁微法院LOGO下方的“帮助文档”图片，可进入帮助文档，供用户进行查阅。如图1-1首页；</w:t>
      </w:r>
    </w:p>
    <w:p w14:paraId="010DD511" w14:textId="77777777" w:rsidR="00E235C7" w:rsidRDefault="00E235C7" w:rsidP="00E235C7">
      <w:pPr>
        <w:jc w:val="left"/>
        <w:rPr>
          <w:rFonts w:hint="eastAsia"/>
        </w:rPr>
      </w:pPr>
      <w:bookmarkStart w:id="0" w:name="_GoBack"/>
      <w:bookmarkEnd w:id="0"/>
    </w:p>
    <w:p w14:paraId="7AD71649" w14:textId="53017DE6" w:rsidR="00E235C7" w:rsidRDefault="00E235C7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235C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4B5780" wp14:editId="57355030">
            <wp:extent cx="3777026" cy="8057314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80" cy="81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DE68" w14:textId="77777777" w:rsidR="007A2CAC" w:rsidRDefault="007A2CAC" w:rsidP="007A2CA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图1-1首页</w:t>
      </w:r>
    </w:p>
    <w:p w14:paraId="13CBF76D" w14:textId="77777777" w:rsidR="007A2CAC" w:rsidRDefault="007A2CAC" w:rsidP="007A2CAC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1. 身份认证</w:t>
      </w:r>
    </w:p>
    <w:p w14:paraId="12DFDA8E" w14:textId="77777777" w:rsidR="007A2CAC" w:rsidRDefault="007A2CAC" w:rsidP="007A2CAC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lastRenderedPageBreak/>
        <w:t>▪功能说明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：基于身份证（港澳外籍以对应证件）作为唯一识别，所有人员（当事人、代理人、审执人员、其他诉讼参与人）进行相应认证。</w:t>
      </w:r>
    </w:p>
    <w:p w14:paraId="30D037C7" w14:textId="77777777" w:rsidR="007A2CAC" w:rsidRDefault="007A2CAC" w:rsidP="007A2CAC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▪操作步骤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</w:t>
      </w:r>
    </w:p>
    <w:p w14:paraId="3EF89DFE" w14:textId="77777777" w:rsidR="007A2CAC" w:rsidRDefault="007A2CAC" w:rsidP="007A2CAC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1） 点击点击微法院首页认证标签，进入身份验证界面开始身份认证，点击“暂不验证”返回首页，勾《辽宁微法院告知书》后点击“同意，确认身份信息”进入证件核验页面，如图1-2；</w:t>
      </w:r>
    </w:p>
    <w:p w14:paraId="7F7587A8" w14:textId="49E398CA" w:rsidR="007A2CAC" w:rsidRDefault="007A2CAC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A2C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42D688" wp14:editId="37B63F87">
            <wp:extent cx="2546430" cy="5061227"/>
            <wp:effectExtent l="0" t="0" r="63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50" cy="50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57AC" w14:textId="2FDA1129" w:rsidR="007A2CAC" w:rsidRDefault="007A2CAC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A2C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9A36383" wp14:editId="2B76447A">
            <wp:extent cx="2424896" cy="430912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29" cy="43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D314" w14:textId="77777777" w:rsidR="00F7516E" w:rsidRDefault="00F7516E" w:rsidP="00F7516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图1-2 身份验证</w:t>
      </w:r>
    </w:p>
    <w:p w14:paraId="771FA0D8" w14:textId="77777777" w:rsidR="00F7516E" w:rsidRDefault="00F7516E" w:rsidP="00F7516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2） 在证件核验页面，输入姓名和身份证号，完成证件核验，点击“同意”进入手机验证界面，如图1-3； </w:t>
      </w:r>
    </w:p>
    <w:p w14:paraId="5BD126DD" w14:textId="755DCCB3" w:rsidR="00F7516E" w:rsidRDefault="00F7516E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751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1689C9B" wp14:editId="5A3ED1F2">
            <wp:extent cx="3512820" cy="62560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68A2" w14:textId="77777777" w:rsidR="00F7516E" w:rsidRDefault="00F7516E" w:rsidP="00F7516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图1-3手机验证          </w:t>
      </w:r>
    </w:p>
    <w:p w14:paraId="021FEDF1" w14:textId="77777777" w:rsidR="00F7516E" w:rsidRDefault="00F7516E" w:rsidP="00F7516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3） 在手机验证界面，输入手机号、验证码后点击验证进入权限许可界面，确认授权后点击“下一步”，进入人脸识别界面，如图1-5；</w:t>
      </w:r>
    </w:p>
    <w:p w14:paraId="2A82DE39" w14:textId="71887441" w:rsidR="00F7516E" w:rsidRDefault="00F7516E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751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B581441" wp14:editId="10A81E7A">
            <wp:extent cx="2772137" cy="4934032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36" cy="49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E39E" w14:textId="0E73478D" w:rsidR="00F7516E" w:rsidRDefault="00F7516E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751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A1F28DC" wp14:editId="479734BB">
            <wp:extent cx="4346575" cy="7726045"/>
            <wp:effectExtent l="0" t="0" r="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D69CB" w14:textId="77777777" w:rsidR="00AF7306" w:rsidRDefault="00AF7306" w:rsidP="00AF730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图1-5 人脸识别</w:t>
      </w:r>
    </w:p>
    <w:p w14:paraId="695079A5" w14:textId="77777777" w:rsidR="00AF7306" w:rsidRDefault="00AF7306" w:rsidP="00AF7306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lastRenderedPageBreak/>
        <w:t>4） 人脸识别成功进入阅读告知书界面，点击“同意并签名”后进入签名界面，签名完成后则全部身份验证完成，如图1-6；</w:t>
      </w:r>
    </w:p>
    <w:p w14:paraId="778CA397" w14:textId="294106C0" w:rsidR="00AF7306" w:rsidRDefault="00AF7306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F730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091794A" wp14:editId="45F87441">
            <wp:extent cx="2899459" cy="579891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9" cy="58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C2BA" w14:textId="4FDAD773" w:rsidR="00AF7306" w:rsidRDefault="00AF7306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F730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E3CFA0B" wp14:editId="67C72755">
            <wp:extent cx="2667965" cy="4739052"/>
            <wp:effectExtent l="0" t="0" r="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64" cy="47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2C7F" w14:textId="7010BA70" w:rsidR="00894207" w:rsidRDefault="00894207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9420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A454C66" wp14:editId="43CF0AD7">
            <wp:extent cx="4716780" cy="8380095"/>
            <wp:effectExtent l="0" t="0" r="762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B2F0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图1-6 数字签名</w:t>
      </w:r>
    </w:p>
    <w:p w14:paraId="35F66214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lastRenderedPageBreak/>
        <w:t>二、我要立案</w:t>
      </w:r>
    </w:p>
    <w:p w14:paraId="481D5848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▪功能说明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：当事人在首页点击“我要立案”按钮，可选择风险评估、审判立案或执行立案进入相应功能模块，如图2-1。</w:t>
      </w:r>
    </w:p>
    <w:p w14:paraId="4CCD3C78" w14:textId="3833A9B6" w:rsidR="00903F4B" w:rsidRDefault="00903F4B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03F4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7366A89" wp14:editId="446C95C8">
            <wp:extent cx="3258273" cy="579643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23" cy="58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2BE4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图2-1 我要立案</w:t>
      </w:r>
    </w:p>
    <w:p w14:paraId="035E95E2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1. 风险评估</w:t>
      </w:r>
    </w:p>
    <w:p w14:paraId="5EA8C096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▪功能说明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：用户在风险评估模块可查阅诉讼相关的风险评估告知内容。</w:t>
      </w:r>
    </w:p>
    <w:p w14:paraId="0AF13142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▪操作步骤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</w:t>
      </w:r>
    </w:p>
    <w:p w14:paraId="61FB60A1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lastRenderedPageBreak/>
        <w:t>1) 点击首页“我要立案”弹出选择弹窗；</w:t>
      </w:r>
    </w:p>
    <w:p w14:paraId="03B6EE69" w14:textId="77777777" w:rsidR="00903F4B" w:rsidRDefault="00903F4B" w:rsidP="00903F4B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2) 点击“智能评估”选项弹出提示框，点击允许跳转至“法律智能评估小程序”，进入评估服务界面，如图2-2；</w:t>
      </w:r>
    </w:p>
    <w:p w14:paraId="31028FAC" w14:textId="5CC64273" w:rsidR="00903F4B" w:rsidRDefault="001F516F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F51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7BEC96E" wp14:editId="136FA3BE">
            <wp:extent cx="2737413" cy="5451915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20" cy="54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5E37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图2-2 弹窗跳转</w:t>
      </w:r>
    </w:p>
    <w:p w14:paraId="7C9E2756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3) 用户可咨询婚姻继承、劳动争议、物业纠纷、房屋买卖、电子商务、产品质量、离婚起诉状、离婚协议书相关内容，如图2-3；</w:t>
      </w:r>
    </w:p>
    <w:p w14:paraId="3CF02A97" w14:textId="10819DFC" w:rsidR="001F516F" w:rsidRDefault="001F516F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F51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43E439D" wp14:editId="295FB329">
            <wp:extent cx="2772137" cy="4930042"/>
            <wp:effectExtent l="0" t="0" r="9525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47" cy="49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5564E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图2-3 评估服务</w:t>
      </w:r>
    </w:p>
    <w:p w14:paraId="244CEED7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2. 审判立案</w:t>
      </w:r>
    </w:p>
    <w:p w14:paraId="3673754A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▪功能说明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：当事人可通过“审判立案”模块查看已申请的审判立案案件状态，或发起新的审判立案申请。</w:t>
      </w:r>
    </w:p>
    <w:p w14:paraId="066760CB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▪操作步骤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</w:t>
      </w:r>
    </w:p>
    <w:p w14:paraId="46F8F51B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1) 在主页点击我要立案，选择审判立案，进入审判立案页面，可查看已申请立案案件状态，点击下方审判立案申请按钮，进入告知书查看页面</w:t>
      </w:r>
    </w:p>
    <w:p w14:paraId="57967861" w14:textId="6FCB2475" w:rsidR="001F516F" w:rsidRDefault="001F516F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F51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B2B7458" wp14:editId="70CF3090">
            <wp:extent cx="4982845" cy="8863330"/>
            <wp:effectExtent l="0" t="0" r="825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6E0D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lastRenderedPageBreak/>
        <w:t>图2-4 审判立案列表</w:t>
      </w:r>
    </w:p>
    <w:p w14:paraId="7CD197ED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2) 在告知书查看界面，点击“同意并上传立案材料”，可进入审判立案页面进行立案；</w:t>
      </w:r>
    </w:p>
    <w:p w14:paraId="5F429FA0" w14:textId="5F7D1C1B" w:rsidR="001F516F" w:rsidRDefault="001F516F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F51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5B24E8" wp14:editId="7D892BF9">
            <wp:extent cx="3165676" cy="5636649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99" cy="566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6E95A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图2-5 告知书</w:t>
      </w:r>
    </w:p>
    <w:p w14:paraId="7B52E1C1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3) 在审判立案界面，可选择立案法院，添加立案材料，完成后点击下一步。系统会自动识别当事人上传的立案图片材料，自动转换为文字，录入法院审判系统。如图2-6； </w:t>
      </w:r>
    </w:p>
    <w:p w14:paraId="5DAC3144" w14:textId="7CFC33B9" w:rsidR="001F516F" w:rsidRDefault="001F516F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F51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469139B" wp14:editId="76F3E55A">
            <wp:extent cx="3287210" cy="5843816"/>
            <wp:effectExtent l="0" t="0" r="889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8" cy="58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305F" w14:textId="59A7E5C8" w:rsidR="001F516F" w:rsidRDefault="001F516F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F51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E49BC6D" wp14:editId="5D061D67">
            <wp:extent cx="4693285" cy="83508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05B8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图2-6 材料提交</w:t>
      </w:r>
    </w:p>
    <w:p w14:paraId="47602123" w14:textId="77777777" w:rsidR="001F516F" w:rsidRDefault="001F516F" w:rsidP="001F516F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lastRenderedPageBreak/>
        <w:t>4) 点击“下一步”提交申请后，显示立案提交确认页面，点击“提交申请”后显示提交成功，如图2-7；</w:t>
      </w:r>
    </w:p>
    <w:p w14:paraId="192716D4" w14:textId="3A54711D" w:rsidR="001F516F" w:rsidRDefault="001F516F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F51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DE8CAC4" wp14:editId="5961523F">
            <wp:extent cx="2963119" cy="5702405"/>
            <wp:effectExtent l="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22" cy="57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55C5" w14:textId="77777777" w:rsidR="003626F8" w:rsidRDefault="003626F8" w:rsidP="003626F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图2-7 确认提交</w:t>
      </w:r>
    </w:p>
    <w:p w14:paraId="0B7A2523" w14:textId="77777777" w:rsidR="003626F8" w:rsidRDefault="003626F8" w:rsidP="003626F8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5) 点击“提交申请”后页面显示提交成功，跳转至审判立案界面，列表会新增一条立案数据，如图2-8；</w:t>
      </w:r>
    </w:p>
    <w:p w14:paraId="5484442B" w14:textId="2851264F" w:rsidR="003626F8" w:rsidRDefault="003626F8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626F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717B3D3" wp14:editId="24565E80">
            <wp:extent cx="4982845" cy="8863330"/>
            <wp:effectExtent l="0" t="0" r="825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E264" w14:textId="77777777" w:rsidR="003626F8" w:rsidRDefault="003626F8" w:rsidP="003626F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lastRenderedPageBreak/>
        <w:t>图2-8 待审核立案列表</w:t>
      </w:r>
    </w:p>
    <w:p w14:paraId="6F5705BE" w14:textId="77777777" w:rsidR="003626F8" w:rsidRDefault="003626F8" w:rsidP="003626F8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3. 执行立案</w:t>
      </w:r>
    </w:p>
    <w:p w14:paraId="78844E1E" w14:textId="77777777" w:rsidR="003626F8" w:rsidRDefault="003626F8" w:rsidP="003626F8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▪功能说明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：当事人可通过“执行立案”模块查看已申请的执行立案案件状态，或发起新的执行立案申请。</w:t>
      </w:r>
    </w:p>
    <w:p w14:paraId="06B5DE19" w14:textId="77777777" w:rsidR="003626F8" w:rsidRDefault="003626F8" w:rsidP="003626F8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FA5959"/>
          <w:spacing w:val="8"/>
        </w:rPr>
        <w:t>▪操作步骤</w:t>
      </w:r>
      <w:r>
        <w:rPr>
          <w:rFonts w:ascii="Microsoft YaHei UI" w:eastAsia="Microsoft YaHei UI" w:hAnsi="Microsoft YaHei UI" w:hint="eastAsia"/>
          <w:color w:val="FA5959"/>
          <w:spacing w:val="8"/>
        </w:rPr>
        <w:t>：</w:t>
      </w:r>
    </w:p>
    <w:p w14:paraId="0A1608AD" w14:textId="77777777" w:rsidR="003626F8" w:rsidRDefault="003626F8" w:rsidP="003626F8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FA5959"/>
          <w:spacing w:val="8"/>
        </w:rPr>
      </w:pPr>
      <w:r>
        <w:rPr>
          <w:rFonts w:ascii="Microsoft YaHei UI" w:eastAsia="Microsoft YaHei UI" w:hAnsi="Microsoft YaHei UI" w:hint="eastAsia"/>
          <w:color w:val="FA5959"/>
          <w:spacing w:val="8"/>
        </w:rPr>
        <w:t>1） 在主页点击我要立案，选择执行立案，进入执行立案页面，可查看已申请立案案件状  态，点击上方执行立案申请按钮，进入申请信息填写界面。</w:t>
      </w:r>
    </w:p>
    <w:p w14:paraId="4C377A44" w14:textId="2F29F603" w:rsidR="003626F8" w:rsidRPr="003626F8" w:rsidRDefault="003626F8" w:rsidP="00E235C7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3626F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2760369" wp14:editId="7D7FA3D1">
            <wp:extent cx="3107802" cy="433288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10" cy="43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3959" w14:textId="65732164" w:rsidR="003626F8" w:rsidRDefault="005A5241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A524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917EAE4" wp14:editId="74A5AE23">
            <wp:extent cx="3159889" cy="3994078"/>
            <wp:effectExtent l="0" t="0" r="254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53" cy="40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D724" w14:textId="3C442D7E" w:rsidR="00285A1D" w:rsidRDefault="00285A1D" w:rsidP="00037C66">
      <w:pPr>
        <w:widowControl/>
        <w:jc w:val="left"/>
        <w:rPr>
          <w:rFonts w:ascii="Microsoft YaHei UI" w:eastAsia="Microsoft YaHei UI" w:hAnsi="Microsoft YaHei UI"/>
          <w:color w:val="FA5959"/>
          <w:spacing w:val="8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FA5959"/>
          <w:spacing w:val="8"/>
          <w:shd w:val="clear" w:color="auto" w:fill="FFFFFF"/>
        </w:rPr>
        <w:t>2） 填完申请信息进入下一步，进入添加当事人及代理人填写界面，填完信息点击下一步进入执行材料添加界面</w:t>
      </w:r>
    </w:p>
    <w:p w14:paraId="1E9221A7" w14:textId="22986A40" w:rsidR="00285A1D" w:rsidRDefault="00285A1D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85A1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754B013" wp14:editId="0B427100">
            <wp:extent cx="3026780" cy="4488276"/>
            <wp:effectExtent l="0" t="0" r="254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33" cy="45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D378" w14:textId="2645AF13" w:rsidR="00285A1D" w:rsidRDefault="00443B78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43B7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27AECA" wp14:editId="2F60569A">
            <wp:extent cx="4363720" cy="566610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4614" w14:textId="7B204619" w:rsidR="00832CA6" w:rsidRDefault="00832CA6" w:rsidP="00E235C7">
      <w:pPr>
        <w:widowControl/>
        <w:jc w:val="center"/>
        <w:rPr>
          <w:rFonts w:ascii="Microsoft YaHei UI" w:eastAsia="Microsoft YaHei UI" w:hAnsi="Microsoft YaHei UI"/>
          <w:color w:val="FA5959"/>
          <w:spacing w:val="8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FA5959"/>
          <w:spacing w:val="8"/>
          <w:shd w:val="clear" w:color="auto" w:fill="FFFFFF"/>
        </w:rPr>
        <w:t>3） 添加完材料，点击下一步进入确认提交界面，点击提交按钮。</w:t>
      </w:r>
    </w:p>
    <w:p w14:paraId="202E2831" w14:textId="3FC9F955" w:rsidR="00832CA6" w:rsidRDefault="00832CA6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32CA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072C168" wp14:editId="0B6B5ECB">
            <wp:extent cx="4780280" cy="6707505"/>
            <wp:effectExtent l="0" t="0" r="127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7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18AE" w14:textId="4AFE043F" w:rsidR="00832CA6" w:rsidRDefault="00832CA6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32CA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F41C733" wp14:editId="5F9F2391">
            <wp:extent cx="4276725" cy="527812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D150" w14:textId="0AC0356D" w:rsidR="00832CA6" w:rsidRDefault="00832CA6" w:rsidP="00E235C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32CA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3297D56" wp14:editId="0A6D76A4">
            <wp:extent cx="4218940" cy="64008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3F83" w14:textId="77777777" w:rsidR="00832CA6" w:rsidRPr="00E235C7" w:rsidRDefault="00832CA6" w:rsidP="00E235C7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6041F96" w14:textId="40ABDB2A" w:rsidR="00E235C7" w:rsidRPr="00E235C7" w:rsidRDefault="00E235C7" w:rsidP="00E235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5C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2083C987" wp14:editId="131C5314">
                <wp:extent cx="9757410" cy="9757410"/>
                <wp:effectExtent l="0" t="0" r="0" b="0"/>
                <wp:docPr id="33" name="矩形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7410" cy="975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BE419" id="矩形 33" o:spid="_x0000_s1026" style="width:768.3pt;height:7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HA9wEAAMUDAAAOAAAAZHJzL2Uyb0RvYy54bWysU1GO0zAQ/UfiDpb/aZpul7JR09VqV4uQ&#10;Flhp4QBTx2ksEo8Zu03LZZD420NwHMQ1GDtt6cIf4sfyzDhv3rx5mV9uu1ZsNHmDtpT5aCyFtgor&#10;Y1el/Pjh9sUrKXwAW0GLVpdyp728XDx/Nu9doSfYYFtpEgxifdG7UjYhuCLLvGp0B36ETlsu1kgd&#10;BA5plVUEPaN3bTYZj19mPVLlCJX2nrM3Q1EuEn5daxXe17XXQbSlZG4hnZTOZTyzxRyKFYFrjNrT&#10;gH9g0YGx3PQIdQMBxJrMX1CdUYQe6zBS2GVY10bpNANPk4//mOahAafTLCyOd0eZ/P+DVe829yRM&#10;VcqzMyksdLyjn18ff3z/JjjB6vTOF/zowd1TnM+7O1SfvLB43YBd6SvvWGPePH98SBFh32iomGYe&#10;IbInGDHwjCaW/VusuB2sAybttjV1sQerIrZpRbvjivQ2CMXJi9n5bJrzJhXXDkHsAcXhc0c+vNbY&#10;iXgpJTG/BA+bOx+Gp4cnsZvFW9O2nIeitU8SjBkziX5kPIixxGrH7AkHL7H3+dIgfZGiZx+V0n9e&#10;A2kp2jeWFbjIp9NovBRMz2cTDui0sjytgFUMVcogxXC9DoNZ147MqklCDxyvWLXapHmiogOrPVn2&#10;SlJk7+toxtM4vfr99y1+AQAA//8DAFBLAwQUAAYACAAAACEATyQMtdsAAAAHAQAADwAAAGRycy9k&#10;b3ducmV2LnhtbEyPQUvDQBCF74X+h2UEL6XdqBgkZlNKQSwiFFPb8zQ7JsHsbJrdJvHfuxVEL8Mb&#10;3vDeN+lyNI3oqXO1ZQU3iwgEcWF1zaWC993T/AGE88gaG8uk4IscLLPpJMVE24HfqM99KUIIuwQV&#10;VN63iZSuqMigW9iWOHgftjPow9qVUnc4hHDTyNsoiqXBmkNDhS2tKyo+87NRMBTb/rB7fZbb2WFj&#10;+bQ5rfP9i1LXV+PqEYSn0f8dwwU/oEMWmI72zNqJRkF4xP/Mi3d/F8cgjr9KZqn8z599AwAA//8D&#10;AFBLAQItABQABgAIAAAAIQC2gziS/gAAAOEBAAATAAAAAAAAAAAAAAAAAAAAAABbQ29udGVudF9U&#10;eXBlc10ueG1sUEsBAi0AFAAGAAgAAAAhADj9If/WAAAAlAEAAAsAAAAAAAAAAAAAAAAALwEAAF9y&#10;ZWxzLy5yZWxzUEsBAi0AFAAGAAgAAAAhADGQ4cD3AQAAxQMAAA4AAAAAAAAAAAAAAAAALgIAAGRy&#10;cy9lMm9Eb2MueG1sUEsBAi0AFAAGAAgAAAAhAE8kDLXbAAAABwEAAA8AAAAAAAAAAAAAAAAAUQ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</w:p>
    <w:sectPr w:rsidR="00E235C7" w:rsidRPr="00E235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14680" w14:textId="77777777" w:rsidR="00140511" w:rsidRDefault="00140511" w:rsidP="00DB235F">
      <w:r>
        <w:separator/>
      </w:r>
    </w:p>
  </w:endnote>
  <w:endnote w:type="continuationSeparator" w:id="0">
    <w:p w14:paraId="6507E9F5" w14:textId="77777777" w:rsidR="00140511" w:rsidRDefault="00140511" w:rsidP="00DB2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6A81F" w14:textId="77777777" w:rsidR="00140511" w:rsidRDefault="00140511" w:rsidP="00DB235F">
      <w:r>
        <w:separator/>
      </w:r>
    </w:p>
  </w:footnote>
  <w:footnote w:type="continuationSeparator" w:id="0">
    <w:p w14:paraId="7C7F9AA1" w14:textId="77777777" w:rsidR="00140511" w:rsidRDefault="00140511" w:rsidP="00DB23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491"/>
    <w:rsid w:val="00037C66"/>
    <w:rsid w:val="000D0491"/>
    <w:rsid w:val="00140511"/>
    <w:rsid w:val="001F516F"/>
    <w:rsid w:val="00285A1D"/>
    <w:rsid w:val="003626F8"/>
    <w:rsid w:val="00443B78"/>
    <w:rsid w:val="005A5241"/>
    <w:rsid w:val="00782D41"/>
    <w:rsid w:val="007A2CAC"/>
    <w:rsid w:val="00832CA6"/>
    <w:rsid w:val="00894207"/>
    <w:rsid w:val="00903F4B"/>
    <w:rsid w:val="00982295"/>
    <w:rsid w:val="00AF7306"/>
    <w:rsid w:val="00DB235F"/>
    <w:rsid w:val="00DE784A"/>
    <w:rsid w:val="00E235C7"/>
    <w:rsid w:val="00F7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D39AB6"/>
  <w15:chartTrackingRefBased/>
  <w15:docId w15:val="{3EC40792-DF62-44FC-9711-B5E5D908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E235C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235C7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235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235C7"/>
    <w:rPr>
      <w:b/>
      <w:bCs/>
    </w:rPr>
  </w:style>
  <w:style w:type="paragraph" w:styleId="a5">
    <w:name w:val="header"/>
    <w:basedOn w:val="a"/>
    <w:link w:val="a6"/>
    <w:uiPriority w:val="99"/>
    <w:unhideWhenUsed/>
    <w:rsid w:val="00DB23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B235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B23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B23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483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27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花香 馥郁</dc:creator>
  <cp:keywords/>
  <dc:description/>
  <cp:lastModifiedBy>花香 馥郁</cp:lastModifiedBy>
  <cp:revision>41</cp:revision>
  <dcterms:created xsi:type="dcterms:W3CDTF">2020-01-31T11:27:00Z</dcterms:created>
  <dcterms:modified xsi:type="dcterms:W3CDTF">2020-01-31T11:58:00Z</dcterms:modified>
</cp:coreProperties>
</file>